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F06" w:rsidRPr="00780F06" w:rsidRDefault="00780F06" w:rsidP="00780F06">
      <w:pPr>
        <w:pStyle w:val="Default"/>
        <w:jc w:val="both"/>
      </w:pPr>
    </w:p>
    <w:p w:rsidR="00780F06" w:rsidRPr="00780F06" w:rsidRDefault="00780F06" w:rsidP="00780F06">
      <w:pPr>
        <w:pStyle w:val="Default"/>
        <w:jc w:val="both"/>
        <w:rPr>
          <w:sz w:val="28"/>
          <w:szCs w:val="28"/>
        </w:rPr>
      </w:pPr>
      <w:r w:rsidRPr="00780F06">
        <w:t xml:space="preserve"> </w:t>
      </w:r>
      <w:r w:rsidRPr="00780F06">
        <w:rPr>
          <w:sz w:val="28"/>
          <w:szCs w:val="28"/>
        </w:rPr>
        <w:t xml:space="preserve">ПОЛОЖЕНИЕ ОБ ОКАЗАНИИ ДОПОЛНИТЕЛЬНЫХ ПЛАТНЫХ ОБРАЗОВАТЕЛЬНЫХ УСЛУГ </w:t>
      </w:r>
    </w:p>
    <w:p w:rsidR="00780F06" w:rsidRPr="00780F06" w:rsidRDefault="00780F06" w:rsidP="00780F06">
      <w:pPr>
        <w:pStyle w:val="Default"/>
        <w:jc w:val="both"/>
        <w:rPr>
          <w:sz w:val="28"/>
          <w:szCs w:val="28"/>
        </w:rPr>
      </w:pPr>
      <w:r w:rsidRPr="00780F06">
        <w:rPr>
          <w:sz w:val="28"/>
          <w:szCs w:val="28"/>
        </w:rPr>
        <w:t xml:space="preserve">1.ОБЩИЕ ПОЛОЖЕНИЯ </w:t>
      </w:r>
    </w:p>
    <w:p w:rsidR="00780F06" w:rsidRPr="00780F06" w:rsidRDefault="00780F06" w:rsidP="00780F06">
      <w:pPr>
        <w:pStyle w:val="Default"/>
        <w:jc w:val="both"/>
        <w:rPr>
          <w:sz w:val="28"/>
          <w:szCs w:val="28"/>
        </w:rPr>
      </w:pPr>
      <w:r w:rsidRPr="00780F06">
        <w:rPr>
          <w:sz w:val="28"/>
          <w:szCs w:val="28"/>
        </w:rPr>
        <w:t xml:space="preserve">1.1. </w:t>
      </w:r>
      <w:proofErr w:type="gramStart"/>
      <w:r w:rsidRPr="00780F06">
        <w:rPr>
          <w:sz w:val="28"/>
          <w:szCs w:val="28"/>
        </w:rPr>
        <w:t>Платные дополнительные образовательные услуги являются частью хозяйственной деятельности ГУО «Турецк</w:t>
      </w:r>
      <w:r>
        <w:rPr>
          <w:sz w:val="28"/>
          <w:szCs w:val="28"/>
        </w:rPr>
        <w:t>ая</w:t>
      </w:r>
      <w:r w:rsidRPr="00780F06">
        <w:rPr>
          <w:sz w:val="28"/>
          <w:szCs w:val="28"/>
        </w:rPr>
        <w:t xml:space="preserve"> средняя школа», регулируются Кодексом Республики Беларусь об образовании, Постановлением Совета Министров Республики Беларусь от 03.10.2002 года № 1376 «Об утверждении перечня платных услуг, оказываемых государственными учреждениями образования» (с изменениями и дополнениями от 26.02.2010 № 285), Положением о порядке формирования цен на платные услуги в государственных учреждениях образования, утвержденным постановлением Министерства экономики Республики</w:t>
      </w:r>
      <w:proofErr w:type="gramEnd"/>
      <w:r w:rsidRPr="00780F06">
        <w:rPr>
          <w:sz w:val="28"/>
          <w:szCs w:val="28"/>
        </w:rPr>
        <w:t xml:space="preserve"> Беларусь и Министерства образования Республики Беларусь от 01.11.2002 г. № 242/48 (с изменениями и дополнениями от 17.08.2009 г. № 138/55).. </w:t>
      </w:r>
    </w:p>
    <w:p w:rsidR="00780F06" w:rsidRPr="00780F06" w:rsidRDefault="00780F06" w:rsidP="00780F06">
      <w:pPr>
        <w:pStyle w:val="Default"/>
        <w:jc w:val="both"/>
        <w:rPr>
          <w:sz w:val="28"/>
          <w:szCs w:val="28"/>
        </w:rPr>
      </w:pPr>
      <w:r w:rsidRPr="00780F06">
        <w:rPr>
          <w:sz w:val="28"/>
          <w:szCs w:val="28"/>
        </w:rPr>
        <w:t>1.2. Настоящее Положение определяет виды и порядок оказания дополнительных платных образовательных услуг в ГУО «Турецк</w:t>
      </w:r>
      <w:r>
        <w:rPr>
          <w:sz w:val="28"/>
          <w:szCs w:val="28"/>
        </w:rPr>
        <w:t>ая</w:t>
      </w:r>
      <w:r w:rsidRPr="00780F06">
        <w:rPr>
          <w:sz w:val="28"/>
          <w:szCs w:val="28"/>
        </w:rPr>
        <w:t xml:space="preserve"> средняя школа» учащимся и иным гражданам. </w:t>
      </w:r>
    </w:p>
    <w:p w:rsidR="00780F06" w:rsidRPr="00780F06" w:rsidRDefault="00780F06" w:rsidP="00780F06">
      <w:pPr>
        <w:pStyle w:val="Default"/>
        <w:jc w:val="both"/>
        <w:rPr>
          <w:sz w:val="28"/>
          <w:szCs w:val="28"/>
        </w:rPr>
      </w:pPr>
      <w:r w:rsidRPr="00780F06">
        <w:rPr>
          <w:sz w:val="28"/>
          <w:szCs w:val="28"/>
        </w:rPr>
        <w:t xml:space="preserve">1.3. Для целей настоящего Положения используются следующие основные понятия: Дополнительные платные образовательные услуги – образовательные услуги, предоставление которых учащемуся не предусмотрено образовательными программами общего среднего образования, государственными образовательными стандартами, а также </w:t>
      </w:r>
      <w:proofErr w:type="gramStart"/>
      <w:r w:rsidRPr="00780F06">
        <w:rPr>
          <w:sz w:val="28"/>
          <w:szCs w:val="28"/>
        </w:rPr>
        <w:t>обучение по</w:t>
      </w:r>
      <w:proofErr w:type="gramEnd"/>
      <w:r w:rsidRPr="00780F06">
        <w:rPr>
          <w:sz w:val="28"/>
          <w:szCs w:val="28"/>
        </w:rPr>
        <w:t xml:space="preserve"> образовательным программам дополнительного образования, преподавание специальных курсов и циклов дисциплин, репетиторство, осуществляемые сверх финансируемых за счет средств бюджета. Исполнитель – ГУО «Турецк</w:t>
      </w:r>
      <w:r>
        <w:rPr>
          <w:sz w:val="28"/>
          <w:szCs w:val="28"/>
        </w:rPr>
        <w:t>ая</w:t>
      </w:r>
      <w:r w:rsidRPr="00780F06">
        <w:rPr>
          <w:sz w:val="28"/>
          <w:szCs w:val="28"/>
        </w:rPr>
        <w:t xml:space="preserve"> средняя школа», оказывающий платные образовательные услуги по возмездному договору. Заказчик – физическое лицо, заказывающее для гражданина, в том числе не достигшего совершеннолетнего возраста, образовательные услуги и оплачивающее их. Заказчиком может быть один из родителей или иной законный представитель потребителя, другие физические лица, гарантирующие финансирование обучения. </w:t>
      </w:r>
    </w:p>
    <w:p w:rsidR="00780F06" w:rsidRPr="00780F06" w:rsidRDefault="00780F06" w:rsidP="00780F06">
      <w:pPr>
        <w:pStyle w:val="Default"/>
        <w:jc w:val="both"/>
        <w:rPr>
          <w:sz w:val="28"/>
          <w:szCs w:val="28"/>
        </w:rPr>
      </w:pPr>
      <w:r w:rsidRPr="00780F06">
        <w:rPr>
          <w:sz w:val="28"/>
          <w:szCs w:val="28"/>
        </w:rPr>
        <w:t xml:space="preserve">1.4. Потребитель – совершеннолетний учащийся или иное лицо, в том числе не достигшее совершеннолетнего возраста, получающее образовательные услуги, которые заказал и приобрел для него заказчик. </w:t>
      </w:r>
    </w:p>
    <w:p w:rsidR="00780F06" w:rsidRPr="00780F06" w:rsidRDefault="00780F06" w:rsidP="00780F06">
      <w:pPr>
        <w:pStyle w:val="Default"/>
        <w:jc w:val="both"/>
        <w:rPr>
          <w:sz w:val="28"/>
          <w:szCs w:val="28"/>
        </w:rPr>
      </w:pPr>
      <w:r w:rsidRPr="00780F06">
        <w:rPr>
          <w:sz w:val="28"/>
          <w:szCs w:val="28"/>
        </w:rPr>
        <w:t xml:space="preserve">1.5. Дополнительные платные образовательные услуги предоставляются с целью удовлетворения образовательных потребностей граждан, а также развития индивидуальных способностей детей. </w:t>
      </w:r>
      <w:proofErr w:type="gramStart"/>
      <w:r w:rsidRPr="00780F06">
        <w:rPr>
          <w:sz w:val="28"/>
          <w:szCs w:val="28"/>
        </w:rPr>
        <w:t>Виды платных услуг определяются в соответствии с перечнем платных услуг, оказываемых учреждениями образования, утвержденным постановлением МО РБ от 3.10.</w:t>
      </w:r>
      <w:r>
        <w:rPr>
          <w:sz w:val="28"/>
          <w:szCs w:val="28"/>
        </w:rPr>
        <w:t>20</w:t>
      </w:r>
      <w:r w:rsidRPr="00780F06">
        <w:rPr>
          <w:sz w:val="28"/>
          <w:szCs w:val="28"/>
        </w:rPr>
        <w:t>02</w:t>
      </w:r>
      <w:r>
        <w:rPr>
          <w:sz w:val="28"/>
          <w:szCs w:val="28"/>
        </w:rPr>
        <w:t xml:space="preserve"> </w:t>
      </w:r>
      <w:r w:rsidRPr="00780F06">
        <w:rPr>
          <w:sz w:val="28"/>
          <w:szCs w:val="28"/>
        </w:rPr>
        <w:t xml:space="preserve">г. № 1378 и включают: дополнительное (сверх установленных </w:t>
      </w:r>
      <w:proofErr w:type="gramEnd"/>
    </w:p>
    <w:p w:rsidR="00780F06" w:rsidRPr="00780F06" w:rsidRDefault="00780F06" w:rsidP="00780F06">
      <w:pPr>
        <w:pStyle w:val="Default"/>
        <w:pageBreakBefore/>
        <w:jc w:val="both"/>
        <w:rPr>
          <w:sz w:val="28"/>
          <w:szCs w:val="28"/>
        </w:rPr>
      </w:pPr>
      <w:r w:rsidRPr="00780F06">
        <w:rPr>
          <w:sz w:val="28"/>
          <w:szCs w:val="28"/>
        </w:rPr>
        <w:lastRenderedPageBreak/>
        <w:t xml:space="preserve">учебными планами часов) </w:t>
      </w:r>
      <w:proofErr w:type="gramStart"/>
      <w:r w:rsidRPr="00780F06">
        <w:rPr>
          <w:sz w:val="28"/>
          <w:szCs w:val="28"/>
        </w:rPr>
        <w:t>обучение по</w:t>
      </w:r>
      <w:proofErr w:type="gramEnd"/>
      <w:r w:rsidRPr="00780F06">
        <w:rPr>
          <w:sz w:val="28"/>
          <w:szCs w:val="28"/>
        </w:rPr>
        <w:t xml:space="preserve"> отдельным предметам, дисциплинам, курсам; изучение (сверх установленных учебными планами часов) дополнительных предметов, дисциплин; проведение занятий в объединениях по интересам сверх учебных планов, реализуемых школой. </w:t>
      </w:r>
    </w:p>
    <w:p w:rsidR="00780F06" w:rsidRPr="00780F06" w:rsidRDefault="00780F06" w:rsidP="00780F06">
      <w:pPr>
        <w:pStyle w:val="Default"/>
        <w:jc w:val="both"/>
        <w:rPr>
          <w:sz w:val="28"/>
          <w:szCs w:val="28"/>
        </w:rPr>
      </w:pPr>
      <w:r w:rsidRPr="00780F06">
        <w:rPr>
          <w:sz w:val="28"/>
          <w:szCs w:val="28"/>
        </w:rPr>
        <w:t xml:space="preserve">1.6. Деятельность по оказанию дополнительных платных образовательных услуг предусмотрена Уставом учреждения и осуществляется в соответствии с лицензией на </w:t>
      </w:r>
      <w:proofErr w:type="gramStart"/>
      <w:r w:rsidRPr="00780F06">
        <w:rPr>
          <w:sz w:val="28"/>
          <w:szCs w:val="28"/>
        </w:rPr>
        <w:t>право ведения</w:t>
      </w:r>
      <w:proofErr w:type="gramEnd"/>
      <w:r w:rsidRPr="00780F06">
        <w:rPr>
          <w:sz w:val="28"/>
          <w:szCs w:val="28"/>
        </w:rPr>
        <w:t xml:space="preserve"> образовательной деятельности. ГУО «Турецк</w:t>
      </w:r>
      <w:r>
        <w:rPr>
          <w:sz w:val="28"/>
          <w:szCs w:val="28"/>
        </w:rPr>
        <w:t xml:space="preserve">ая </w:t>
      </w:r>
      <w:r w:rsidRPr="00780F06">
        <w:rPr>
          <w:sz w:val="28"/>
          <w:szCs w:val="28"/>
        </w:rPr>
        <w:t xml:space="preserve">средняя школа» в обязательном порядке знакомит Потребителя и Заказчика услуг с Уставом учреждения, лицензией на </w:t>
      </w:r>
      <w:proofErr w:type="gramStart"/>
      <w:r w:rsidRPr="00780F06">
        <w:rPr>
          <w:sz w:val="28"/>
          <w:szCs w:val="28"/>
        </w:rPr>
        <w:t>право ведения</w:t>
      </w:r>
      <w:proofErr w:type="gramEnd"/>
      <w:r w:rsidRPr="00780F06">
        <w:rPr>
          <w:sz w:val="28"/>
          <w:szCs w:val="28"/>
        </w:rPr>
        <w:t xml:space="preserve"> образовательной деятельности, свидетельством о государственной аккредитации и другими документами, регламентирующими организацию образовательного процесса. </w:t>
      </w:r>
    </w:p>
    <w:p w:rsidR="00780F06" w:rsidRPr="00780F06" w:rsidRDefault="00780F06" w:rsidP="00780F06">
      <w:pPr>
        <w:pStyle w:val="Default"/>
        <w:jc w:val="both"/>
        <w:rPr>
          <w:sz w:val="28"/>
          <w:szCs w:val="28"/>
        </w:rPr>
      </w:pPr>
      <w:r w:rsidRPr="00780F06">
        <w:rPr>
          <w:sz w:val="28"/>
          <w:szCs w:val="28"/>
        </w:rPr>
        <w:t xml:space="preserve">1.7. Дополнительные платные образовательные услуги осуществляются на возмездной основе за счет средств физических лиц, спонсоров, сторонних организаций и других источников, не запрещенных действующим законодательством. </w:t>
      </w:r>
    </w:p>
    <w:p w:rsidR="00780F06" w:rsidRPr="00780F06" w:rsidRDefault="00780F06" w:rsidP="00780F06">
      <w:pPr>
        <w:pStyle w:val="Default"/>
        <w:jc w:val="both"/>
        <w:rPr>
          <w:sz w:val="28"/>
          <w:szCs w:val="28"/>
        </w:rPr>
      </w:pPr>
      <w:r w:rsidRPr="00780F06">
        <w:rPr>
          <w:sz w:val="28"/>
          <w:szCs w:val="28"/>
        </w:rPr>
        <w:t xml:space="preserve">1.8. Дополнительные платные образовательные услуги не могут быть оказаны взамен или в рамках основной образовательной деятельности (в рамках основных образовательных программ общего среднего образования, государственных образовательных стандартов, финансируемых из средств бюджета). Оказание платных образовательных услуг не может наносить ущерб или ухудшить качество предоставляемых образовательных услуг, которые учреждение обязано оказывать бесплатно для населения. </w:t>
      </w:r>
    </w:p>
    <w:p w:rsidR="00780F06" w:rsidRPr="00780F06" w:rsidRDefault="00780F06" w:rsidP="00780F06">
      <w:pPr>
        <w:pStyle w:val="Default"/>
        <w:jc w:val="both"/>
        <w:rPr>
          <w:sz w:val="28"/>
          <w:szCs w:val="28"/>
        </w:rPr>
      </w:pPr>
      <w:r w:rsidRPr="00780F06">
        <w:rPr>
          <w:sz w:val="28"/>
          <w:szCs w:val="28"/>
        </w:rPr>
        <w:t xml:space="preserve">1.9. Дополнительные платные образовательные услуги могут быть оказаны только по желанию Потребителя, а лицам, не достигшим 14- летнего возраста, – по желанию их законных представителей и на основе договора. Нагрузка на учащегося определяется с учетом запросов ученика и родителей в соответствии с требованиями </w:t>
      </w:r>
      <w:proofErr w:type="spellStart"/>
      <w:r w:rsidRPr="00780F06">
        <w:rPr>
          <w:sz w:val="28"/>
          <w:szCs w:val="28"/>
        </w:rPr>
        <w:t>СанПин</w:t>
      </w:r>
      <w:proofErr w:type="spellEnd"/>
      <w:r w:rsidRPr="00780F06">
        <w:rPr>
          <w:sz w:val="28"/>
          <w:szCs w:val="28"/>
        </w:rPr>
        <w:t xml:space="preserve"> РБ. </w:t>
      </w:r>
    </w:p>
    <w:p w:rsidR="00780F06" w:rsidRPr="00780F06" w:rsidRDefault="00780F06" w:rsidP="00780F06">
      <w:pPr>
        <w:pStyle w:val="Default"/>
        <w:jc w:val="both"/>
        <w:rPr>
          <w:sz w:val="28"/>
          <w:szCs w:val="28"/>
        </w:rPr>
      </w:pPr>
      <w:r w:rsidRPr="00780F06">
        <w:rPr>
          <w:sz w:val="28"/>
          <w:szCs w:val="28"/>
        </w:rPr>
        <w:t xml:space="preserve">2. Ценообразование </w:t>
      </w:r>
    </w:p>
    <w:p w:rsidR="00780F06" w:rsidRPr="00780F06" w:rsidRDefault="00780F06" w:rsidP="00780F06">
      <w:pPr>
        <w:pStyle w:val="Default"/>
        <w:jc w:val="both"/>
        <w:rPr>
          <w:sz w:val="28"/>
          <w:szCs w:val="28"/>
        </w:rPr>
      </w:pPr>
      <w:r w:rsidRPr="00780F06">
        <w:rPr>
          <w:sz w:val="28"/>
          <w:szCs w:val="28"/>
        </w:rPr>
        <w:t xml:space="preserve">2.1.Цены на платные услуги, оказываемые учреждением, формируются на основе платных затрат, всех видов установленных налогов, платежей в соответствии с налоговым и бюджетным законодательством. </w:t>
      </w:r>
    </w:p>
    <w:p w:rsidR="00780F06" w:rsidRPr="00780F06" w:rsidRDefault="00780F06" w:rsidP="00780F06">
      <w:pPr>
        <w:pStyle w:val="Default"/>
        <w:jc w:val="both"/>
        <w:rPr>
          <w:sz w:val="28"/>
          <w:szCs w:val="28"/>
        </w:rPr>
      </w:pPr>
      <w:r w:rsidRPr="00780F06">
        <w:rPr>
          <w:sz w:val="28"/>
          <w:szCs w:val="28"/>
        </w:rPr>
        <w:t xml:space="preserve">2.2.При формировании цен на платные услуги учитываются следующие виды затрат: оплата труда рабочих и служащих; начисление на оплату труда; приобретение предметов снабжения и расходных материалов; оплата услуг связи; оплата коммунальных услуг; прочие текущие расходы. </w:t>
      </w:r>
    </w:p>
    <w:p w:rsidR="00780F06" w:rsidRPr="00780F06" w:rsidRDefault="00780F06" w:rsidP="00780F06">
      <w:pPr>
        <w:pStyle w:val="Default"/>
        <w:jc w:val="both"/>
        <w:rPr>
          <w:sz w:val="28"/>
          <w:szCs w:val="28"/>
        </w:rPr>
      </w:pPr>
      <w:r w:rsidRPr="00780F06">
        <w:rPr>
          <w:sz w:val="28"/>
          <w:szCs w:val="28"/>
        </w:rPr>
        <w:t xml:space="preserve">2.3.Расчет цены платных услуг составляется бухгалтерией учреждения, согласовывается в установленном порядке и утверждается директором учреждения. Плата за услуги вносится в сроки установленные договором между школой и получателем через сберегательные банки, не допускается взимание наличных денег. </w:t>
      </w:r>
    </w:p>
    <w:p w:rsidR="00780F06" w:rsidRPr="00780F06" w:rsidRDefault="00780F06" w:rsidP="00780F06">
      <w:pPr>
        <w:pStyle w:val="Default"/>
        <w:jc w:val="both"/>
        <w:rPr>
          <w:sz w:val="28"/>
          <w:szCs w:val="28"/>
        </w:rPr>
      </w:pPr>
      <w:r w:rsidRPr="00780F06">
        <w:rPr>
          <w:sz w:val="28"/>
          <w:szCs w:val="28"/>
        </w:rPr>
        <w:t xml:space="preserve">3. Порядок распределения доходов полученных от оказания платных дополнительных услуг </w:t>
      </w:r>
    </w:p>
    <w:p w:rsidR="00780F06" w:rsidRPr="00780F06" w:rsidRDefault="00780F06" w:rsidP="00780F06">
      <w:pPr>
        <w:pStyle w:val="Default"/>
        <w:jc w:val="both"/>
        <w:rPr>
          <w:sz w:val="28"/>
          <w:szCs w:val="28"/>
        </w:rPr>
      </w:pPr>
      <w:r w:rsidRPr="00780F06">
        <w:rPr>
          <w:sz w:val="28"/>
          <w:szCs w:val="28"/>
        </w:rPr>
        <w:t xml:space="preserve">3.1. Доходы, получаемые от реализации платных услуг, расходуются в соответствии с Инструкцией о порядке планирования, учета и использования </w:t>
      </w:r>
    </w:p>
    <w:p w:rsidR="00780F06" w:rsidRPr="00780F06" w:rsidRDefault="00780F06" w:rsidP="00780F06">
      <w:pPr>
        <w:pStyle w:val="Default"/>
        <w:pageBreakBefore/>
        <w:jc w:val="both"/>
        <w:rPr>
          <w:sz w:val="28"/>
          <w:szCs w:val="28"/>
        </w:rPr>
      </w:pPr>
      <w:r w:rsidRPr="00780F06">
        <w:rPr>
          <w:sz w:val="28"/>
          <w:szCs w:val="28"/>
        </w:rPr>
        <w:lastRenderedPageBreak/>
        <w:t xml:space="preserve">средств, получаемых организациями, финансируемыми из бюджета, от приносящей расходы деятельности, утвержденной Постановлением Министерства финансов Республики Беларусь от 12.11.02г. №152. </w:t>
      </w:r>
    </w:p>
    <w:p w:rsidR="00780F06" w:rsidRPr="00780F06" w:rsidRDefault="00780F06" w:rsidP="00780F06">
      <w:pPr>
        <w:pStyle w:val="Default"/>
        <w:jc w:val="both"/>
        <w:rPr>
          <w:sz w:val="28"/>
          <w:szCs w:val="28"/>
        </w:rPr>
      </w:pPr>
      <w:r w:rsidRPr="00780F06">
        <w:rPr>
          <w:sz w:val="28"/>
          <w:szCs w:val="28"/>
        </w:rPr>
        <w:t xml:space="preserve">3.2. Использование внебюджетных средств осуществляется по каждому виду приносящей расходы деятельности в пределах утвержденных смет и фактического поступления расходов. Использование доходов, поступивших по одному виду деятельности, на покрытие расходов по другому виду деятельности не допускается. </w:t>
      </w:r>
    </w:p>
    <w:p w:rsidR="00780F06" w:rsidRPr="00780F06" w:rsidRDefault="00780F06" w:rsidP="00780F06">
      <w:pPr>
        <w:pStyle w:val="Default"/>
        <w:jc w:val="both"/>
        <w:rPr>
          <w:sz w:val="28"/>
          <w:szCs w:val="28"/>
        </w:rPr>
      </w:pPr>
      <w:r w:rsidRPr="00780F06">
        <w:rPr>
          <w:sz w:val="28"/>
          <w:szCs w:val="28"/>
        </w:rPr>
        <w:t xml:space="preserve">3.3. По результатам приносящей доходы деятельности не более 40% от суммы превышения доходов над расходами, остающейся в распоряжении организации, направляется в фонд материального поощрения педагогов дополнительного образования. Оставшиеся средства направляются в фонд производственного и социального развития. При этом средства фонда материального поощрения могут использоваться на премирование и оказание материальной помощи работникам, учащимся, воспитанникам. Установление надбавок производится в порядке, установленном Министерством труда и социальной защиты Республики Беларусь. Средства фонда производственного и социального развития направляются на укрепление материально-технической базы организации; на текущие расходы по содержанию организации (коммунальные услуги, услуги транспорта, услуги связи и другие расходы) связанные с основной деятельностью при отсутствии либо недостаточностью бюджетных ассигнований. Распределение средств по фондам производится ежемесячно. </w:t>
      </w:r>
    </w:p>
    <w:p w:rsidR="00780F06" w:rsidRPr="00780F06" w:rsidRDefault="00780F06" w:rsidP="00780F06">
      <w:pPr>
        <w:pStyle w:val="Default"/>
        <w:jc w:val="both"/>
        <w:rPr>
          <w:sz w:val="28"/>
          <w:szCs w:val="28"/>
        </w:rPr>
      </w:pPr>
      <w:r w:rsidRPr="00780F06">
        <w:rPr>
          <w:sz w:val="28"/>
          <w:szCs w:val="28"/>
        </w:rPr>
        <w:t xml:space="preserve">3.4.Средства фондов расходуются в соответствии со специально составленными сметами, утвержденными руководителем учреждения. Не использованные в отчетном периоде средства фондов изъятию не подлежат и используются в последующие периоды в установленном порядке. </w:t>
      </w:r>
    </w:p>
    <w:p w:rsidR="00780F06" w:rsidRPr="00780F06" w:rsidRDefault="00780F06" w:rsidP="00780F06">
      <w:pPr>
        <w:pStyle w:val="Default"/>
        <w:jc w:val="both"/>
        <w:rPr>
          <w:sz w:val="28"/>
          <w:szCs w:val="28"/>
        </w:rPr>
      </w:pPr>
      <w:r w:rsidRPr="00780F06">
        <w:rPr>
          <w:sz w:val="28"/>
          <w:szCs w:val="28"/>
        </w:rPr>
        <w:t xml:space="preserve">4.Порядок организации платных дополнительных образовательных услуг 4.1.Дополнительные платные образовательные услуги оказываются на основе заявления получателя. </w:t>
      </w:r>
    </w:p>
    <w:p w:rsidR="00780F06" w:rsidRPr="00780F06" w:rsidRDefault="00780F06" w:rsidP="00780F06">
      <w:pPr>
        <w:pStyle w:val="Default"/>
        <w:jc w:val="both"/>
        <w:rPr>
          <w:sz w:val="28"/>
          <w:szCs w:val="28"/>
        </w:rPr>
      </w:pPr>
      <w:r w:rsidRPr="00780F06">
        <w:rPr>
          <w:sz w:val="28"/>
          <w:szCs w:val="28"/>
        </w:rPr>
        <w:t xml:space="preserve">4.2.При организации дополнительных платных образовательных услуг необходимо: </w:t>
      </w:r>
    </w:p>
    <w:p w:rsidR="00780F06" w:rsidRPr="00780F06" w:rsidRDefault="00780F06" w:rsidP="00780F06">
      <w:pPr>
        <w:pStyle w:val="Default"/>
        <w:jc w:val="both"/>
        <w:rPr>
          <w:sz w:val="28"/>
          <w:szCs w:val="28"/>
        </w:rPr>
      </w:pPr>
      <w:r w:rsidRPr="00780F06">
        <w:rPr>
          <w:sz w:val="28"/>
          <w:szCs w:val="28"/>
        </w:rPr>
        <w:t xml:space="preserve">- утвердить учебный план и программу; </w:t>
      </w:r>
    </w:p>
    <w:p w:rsidR="00780F06" w:rsidRPr="00780F06" w:rsidRDefault="00780F06" w:rsidP="00780F06">
      <w:pPr>
        <w:pStyle w:val="Default"/>
        <w:jc w:val="both"/>
        <w:rPr>
          <w:sz w:val="28"/>
          <w:szCs w:val="28"/>
        </w:rPr>
      </w:pPr>
      <w:proofErr w:type="gramStart"/>
      <w:r w:rsidRPr="00780F06">
        <w:rPr>
          <w:sz w:val="28"/>
          <w:szCs w:val="28"/>
        </w:rPr>
        <w:t xml:space="preserve">- издать приказ об организации конкретных платных образовательных услуг в учреждении, определив: состав работников, оказывающих дополнительные палатные образовательные услуги; организацию работы учреждения по платным образовательным услугам (расписание, график работы штатных сотрудников); ответственного за организацию дополнительных образовательных платных услуг в учреждении; </w:t>
      </w:r>
      <w:proofErr w:type="gramEnd"/>
    </w:p>
    <w:p w:rsidR="00780F06" w:rsidRPr="00780F06" w:rsidRDefault="00780F06" w:rsidP="00780F06">
      <w:pPr>
        <w:pStyle w:val="Default"/>
        <w:jc w:val="both"/>
        <w:rPr>
          <w:sz w:val="28"/>
          <w:szCs w:val="28"/>
        </w:rPr>
      </w:pPr>
      <w:r w:rsidRPr="00780F06">
        <w:rPr>
          <w:sz w:val="28"/>
          <w:szCs w:val="28"/>
        </w:rPr>
        <w:t xml:space="preserve">- разработать должностные инструкции, регламентирующие вопросы охраны жизни и здоровья детей, техники безопасности, статус работников, меру их ответственности и т.д.; </w:t>
      </w:r>
    </w:p>
    <w:p w:rsidR="00780F06" w:rsidRPr="00780F06" w:rsidRDefault="00780F06" w:rsidP="00780F06">
      <w:pPr>
        <w:pStyle w:val="Default"/>
        <w:jc w:val="both"/>
        <w:rPr>
          <w:sz w:val="28"/>
          <w:szCs w:val="28"/>
        </w:rPr>
      </w:pPr>
      <w:r w:rsidRPr="00780F06">
        <w:rPr>
          <w:sz w:val="28"/>
          <w:szCs w:val="28"/>
        </w:rPr>
        <w:t xml:space="preserve">-оформить договор с законными представителями учащихся по оказанию дополнительных образовательных услуг (в 2-х экземплярах); </w:t>
      </w:r>
    </w:p>
    <w:p w:rsidR="00780F06" w:rsidRPr="00780F06" w:rsidRDefault="00780F06" w:rsidP="00780F06">
      <w:pPr>
        <w:pStyle w:val="Default"/>
        <w:pageBreakBefore/>
        <w:jc w:val="both"/>
        <w:rPr>
          <w:sz w:val="28"/>
          <w:szCs w:val="28"/>
        </w:rPr>
      </w:pPr>
      <w:r w:rsidRPr="00780F06">
        <w:rPr>
          <w:sz w:val="28"/>
          <w:szCs w:val="28"/>
        </w:rPr>
        <w:lastRenderedPageBreak/>
        <w:t xml:space="preserve">- ежемесячно до 1 числа предоставлять в бухгалтерию учреждения следующие документы: сведения о количестве детей, которые пользуются платными услугами; размер оплаты согласно договору; сведения о руководителе кружка (образование, категория, стаж работы, количество часов в месяц, количество детей в группе); информацию для расчета коммунальных услуг. </w:t>
      </w:r>
    </w:p>
    <w:p w:rsidR="00780F06" w:rsidRPr="00780F06" w:rsidRDefault="00780F06" w:rsidP="00780F06">
      <w:pPr>
        <w:pStyle w:val="Default"/>
        <w:jc w:val="both"/>
        <w:rPr>
          <w:sz w:val="28"/>
          <w:szCs w:val="28"/>
        </w:rPr>
      </w:pPr>
      <w:r w:rsidRPr="00780F06">
        <w:rPr>
          <w:sz w:val="28"/>
          <w:szCs w:val="28"/>
        </w:rPr>
        <w:t xml:space="preserve">4.3.Дополнительные платные услуги могут оказывать учителя и другие работники учреждения при наличии соответствующего образования на условиях совместительства, т.е. за пределами своего рабочего времени. К этой работе могут привлекаться работники со стороны. В этом случае по приказу директора школы зачисляется в штат школы на условиях совместительства либо по срочному трудовому соглашению. </w:t>
      </w:r>
    </w:p>
    <w:p w:rsidR="00780F06" w:rsidRPr="00780F06" w:rsidRDefault="00780F06" w:rsidP="00780F06">
      <w:pPr>
        <w:pStyle w:val="Default"/>
        <w:jc w:val="both"/>
        <w:rPr>
          <w:sz w:val="28"/>
          <w:szCs w:val="28"/>
        </w:rPr>
      </w:pPr>
      <w:r w:rsidRPr="00780F06">
        <w:rPr>
          <w:sz w:val="28"/>
          <w:szCs w:val="28"/>
        </w:rPr>
        <w:t xml:space="preserve">4.4.Оказание дополнительных образовательных платных услуг может приостанавливаться: </w:t>
      </w:r>
    </w:p>
    <w:p w:rsidR="00780F06" w:rsidRPr="00780F06" w:rsidRDefault="00780F06" w:rsidP="00780F06">
      <w:pPr>
        <w:pStyle w:val="Default"/>
        <w:jc w:val="both"/>
        <w:rPr>
          <w:sz w:val="28"/>
          <w:szCs w:val="28"/>
        </w:rPr>
      </w:pPr>
      <w:r w:rsidRPr="00780F06">
        <w:rPr>
          <w:sz w:val="28"/>
          <w:szCs w:val="28"/>
        </w:rPr>
        <w:t xml:space="preserve">- на основании пунктов договора; </w:t>
      </w:r>
    </w:p>
    <w:p w:rsidR="00780F06" w:rsidRPr="00780F06" w:rsidRDefault="00780F06" w:rsidP="00780F06">
      <w:pPr>
        <w:pStyle w:val="Default"/>
        <w:jc w:val="both"/>
        <w:rPr>
          <w:sz w:val="28"/>
          <w:szCs w:val="28"/>
        </w:rPr>
      </w:pPr>
      <w:r w:rsidRPr="00780F06">
        <w:rPr>
          <w:sz w:val="28"/>
          <w:szCs w:val="28"/>
        </w:rPr>
        <w:t xml:space="preserve">- при нарушении данного положения и законодательства РБ; </w:t>
      </w:r>
    </w:p>
    <w:p w:rsidR="00780F06" w:rsidRPr="00780F06" w:rsidRDefault="00780F06" w:rsidP="00780F06">
      <w:pPr>
        <w:pStyle w:val="Default"/>
        <w:jc w:val="both"/>
        <w:rPr>
          <w:sz w:val="28"/>
          <w:szCs w:val="28"/>
        </w:rPr>
      </w:pPr>
      <w:r w:rsidRPr="00780F06">
        <w:rPr>
          <w:sz w:val="28"/>
          <w:szCs w:val="28"/>
        </w:rPr>
        <w:t xml:space="preserve">- решением учреждения </w:t>
      </w:r>
    </w:p>
    <w:p w:rsidR="00780F06" w:rsidRPr="00780F06" w:rsidRDefault="00780F06" w:rsidP="00780F06">
      <w:pPr>
        <w:pStyle w:val="Default"/>
        <w:jc w:val="both"/>
        <w:rPr>
          <w:sz w:val="28"/>
          <w:szCs w:val="28"/>
        </w:rPr>
      </w:pPr>
      <w:r w:rsidRPr="00780F06">
        <w:rPr>
          <w:sz w:val="28"/>
          <w:szCs w:val="28"/>
        </w:rPr>
        <w:t xml:space="preserve">5. Заключительные положения </w:t>
      </w:r>
    </w:p>
    <w:p w:rsidR="00780F06" w:rsidRDefault="00780F06" w:rsidP="00780F06">
      <w:pPr>
        <w:spacing w:after="0" w:line="240" w:lineRule="auto"/>
        <w:jc w:val="both"/>
        <w:rPr>
          <w:rFonts w:ascii="Times New Roman" w:hAnsi="Times New Roman" w:cs="Times New Roman"/>
          <w:sz w:val="28"/>
          <w:szCs w:val="28"/>
        </w:rPr>
      </w:pPr>
      <w:r w:rsidRPr="00780F06">
        <w:rPr>
          <w:rFonts w:ascii="Times New Roman" w:hAnsi="Times New Roman" w:cs="Times New Roman"/>
          <w:sz w:val="28"/>
          <w:szCs w:val="28"/>
        </w:rPr>
        <w:t>5.1. Настоящее Положение утверждается решением совета учреждения и вступает в силу со дня введения его в действие приказом директора ГУО «Турецк</w:t>
      </w:r>
      <w:r>
        <w:rPr>
          <w:rFonts w:ascii="Times New Roman" w:hAnsi="Times New Roman" w:cs="Times New Roman"/>
          <w:sz w:val="28"/>
          <w:szCs w:val="28"/>
        </w:rPr>
        <w:t>ая</w:t>
      </w:r>
      <w:r w:rsidRPr="00780F0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80F06">
        <w:rPr>
          <w:rFonts w:ascii="Times New Roman" w:hAnsi="Times New Roman" w:cs="Times New Roman"/>
          <w:sz w:val="28"/>
          <w:szCs w:val="28"/>
        </w:rPr>
        <w:t xml:space="preserve">средняя школа» </w:t>
      </w:r>
    </w:p>
    <w:p w:rsidR="005E0496" w:rsidRPr="00780F06" w:rsidRDefault="00780F06" w:rsidP="00780F06">
      <w:pPr>
        <w:jc w:val="both"/>
        <w:rPr>
          <w:rFonts w:ascii="Times New Roman" w:hAnsi="Times New Roman" w:cs="Times New Roman"/>
        </w:rPr>
      </w:pPr>
      <w:r w:rsidRPr="00780F06">
        <w:rPr>
          <w:rFonts w:ascii="Times New Roman" w:hAnsi="Times New Roman" w:cs="Times New Roman"/>
          <w:sz w:val="28"/>
          <w:szCs w:val="28"/>
        </w:rPr>
        <w:t>5.2.В данное Положение могут вноситься изменения и дополнения, которые утверждаются решением совета учреждения и вводятся в действия приказом директора ГУО «Турецк</w:t>
      </w:r>
      <w:r>
        <w:rPr>
          <w:rFonts w:ascii="Times New Roman" w:hAnsi="Times New Roman" w:cs="Times New Roman"/>
          <w:sz w:val="28"/>
          <w:szCs w:val="28"/>
        </w:rPr>
        <w:t>ая</w:t>
      </w:r>
      <w:r w:rsidRPr="00780F06">
        <w:rPr>
          <w:rFonts w:ascii="Times New Roman" w:hAnsi="Times New Roman" w:cs="Times New Roman"/>
          <w:sz w:val="28"/>
          <w:szCs w:val="28"/>
        </w:rPr>
        <w:t xml:space="preserve"> средняя школа»</w:t>
      </w:r>
    </w:p>
    <w:sectPr w:rsidR="005E0496" w:rsidRPr="00780F06" w:rsidSect="005E0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80F06"/>
    <w:rsid w:val="005E0496"/>
    <w:rsid w:val="00780F06"/>
    <w:rsid w:val="00C01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4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0F0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1380</Words>
  <Characters>7869</Characters>
  <Application>Microsoft Office Word</Application>
  <DocSecurity>0</DocSecurity>
  <Lines>65</Lines>
  <Paragraphs>18</Paragraphs>
  <ScaleCrop>false</ScaleCrop>
  <Company>Grizli777</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2023-03-17T09:13:00Z</dcterms:created>
  <dcterms:modified xsi:type="dcterms:W3CDTF">2023-03-17T09:16:00Z</dcterms:modified>
</cp:coreProperties>
</file>